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7F5C" w14:textId="134E8516" w:rsidR="005E2AEC" w:rsidRPr="005E2AEC" w:rsidRDefault="005E2AEC">
      <w:pPr>
        <w:rPr>
          <w:rFonts w:cstheme="minorHAnsi"/>
          <w:b/>
          <w:bCs/>
          <w:i/>
          <w:iCs/>
          <w:sz w:val="40"/>
          <w:szCs w:val="40"/>
          <w:u w:val="single"/>
        </w:rPr>
      </w:pPr>
      <w:r w:rsidRPr="005E2AEC">
        <w:rPr>
          <w:rFonts w:cstheme="minorHAnsi"/>
          <w:b/>
          <w:bCs/>
          <w:i/>
          <w:iCs/>
          <w:sz w:val="40"/>
          <w:szCs w:val="40"/>
          <w:u w:val="single"/>
        </w:rPr>
        <w:t>Neural Networks and Weights</w:t>
      </w:r>
    </w:p>
    <w:p w14:paraId="311B9FC8" w14:textId="170D092B" w:rsidR="005658C8" w:rsidRDefault="005E2AEC">
      <w:r>
        <w:br/>
      </w:r>
      <w:r>
        <w:br/>
      </w:r>
      <w:r w:rsidR="00EF6981">
        <w:t>Using training data, we map (match) input values to output values using weights.</w:t>
      </w:r>
      <w:r>
        <w:t xml:space="preserve"> This training data helps our network find patterns in the numbers to make more accurate predictions for future data.</w:t>
      </w:r>
    </w:p>
    <w:p w14:paraId="6A258332" w14:textId="4054E0E0" w:rsidR="005E2AEC" w:rsidRDefault="005E2AEC">
      <w:r>
        <w:t>So, how do Neural Networks figure out what weight to use?</w:t>
      </w:r>
      <w:r>
        <w:br/>
        <w:t xml:space="preserve">The answer is quite simple, Neural Networks start out with random numbers for the weights. </w:t>
      </w:r>
    </w:p>
    <w:p w14:paraId="7652738D" w14:textId="5427CD00" w:rsidR="00EF6981" w:rsidRDefault="00EF6981"/>
    <w:p w14:paraId="298A0C45" w14:textId="7C0DC24C" w:rsidR="00EF6981" w:rsidRDefault="00EF6981" w:rsidP="00EF6981">
      <w:pPr>
        <w:jc w:val="center"/>
      </w:pPr>
      <w:r>
        <w:t xml:space="preserve">In the example below, our </w:t>
      </w:r>
      <w:r w:rsidR="005E2AEC">
        <w:t>training data</w:t>
      </w:r>
      <w:r w:rsidR="005E2AEC">
        <w:t>’s</w:t>
      </w:r>
      <w:r w:rsidR="005E2AEC">
        <w:t xml:space="preserve"> </w:t>
      </w:r>
      <w:r w:rsidR="00E62802">
        <w:t xml:space="preserve">ideal </w:t>
      </w:r>
      <w:r>
        <w:t>weight is 2 (the previous year is doubled)</w:t>
      </w:r>
    </w:p>
    <w:tbl>
      <w:tblPr>
        <w:tblStyle w:val="TableGrid"/>
        <w:tblW w:w="0" w:type="auto"/>
        <w:jc w:val="center"/>
        <w:tblLook w:val="04A0" w:firstRow="1" w:lastRow="0" w:firstColumn="1" w:lastColumn="0" w:noHBand="0" w:noVBand="1"/>
      </w:tblPr>
      <w:tblGrid>
        <w:gridCol w:w="2371"/>
        <w:gridCol w:w="2372"/>
      </w:tblGrid>
      <w:tr w:rsidR="00EF6981" w14:paraId="7C3A20B5" w14:textId="77777777" w:rsidTr="00EF6981">
        <w:trPr>
          <w:trHeight w:val="523"/>
          <w:jc w:val="center"/>
        </w:trPr>
        <w:tc>
          <w:tcPr>
            <w:tcW w:w="2371" w:type="dxa"/>
          </w:tcPr>
          <w:p w14:paraId="745F2369" w14:textId="54AEF38E" w:rsidR="00EF6981" w:rsidRDefault="00EF6981" w:rsidP="00F50334">
            <w:pPr>
              <w:jc w:val="center"/>
            </w:pPr>
            <w:r>
              <w:t>Last Year Sales</w:t>
            </w:r>
          </w:p>
        </w:tc>
        <w:tc>
          <w:tcPr>
            <w:tcW w:w="2372" w:type="dxa"/>
          </w:tcPr>
          <w:p w14:paraId="00DE7620" w14:textId="53DFC6E0" w:rsidR="00EF6981" w:rsidRDefault="00EF6981" w:rsidP="00F50334">
            <w:pPr>
              <w:jc w:val="center"/>
            </w:pPr>
            <w:r>
              <w:t>This Year Sales</w:t>
            </w:r>
          </w:p>
        </w:tc>
      </w:tr>
      <w:tr w:rsidR="00EF6981" w14:paraId="5899F7E3" w14:textId="77777777" w:rsidTr="00EF6981">
        <w:trPr>
          <w:trHeight w:val="493"/>
          <w:jc w:val="center"/>
        </w:trPr>
        <w:tc>
          <w:tcPr>
            <w:tcW w:w="2371" w:type="dxa"/>
          </w:tcPr>
          <w:p w14:paraId="3CF3162C" w14:textId="4D2F0FB4" w:rsidR="00EF6981" w:rsidRDefault="00EF6981" w:rsidP="00F50334">
            <w:pPr>
              <w:jc w:val="center"/>
            </w:pPr>
            <w:r>
              <w:t>2</w:t>
            </w:r>
          </w:p>
        </w:tc>
        <w:tc>
          <w:tcPr>
            <w:tcW w:w="2372" w:type="dxa"/>
          </w:tcPr>
          <w:p w14:paraId="54A658F8" w14:textId="7062312E" w:rsidR="00EF6981" w:rsidRDefault="00EF6981" w:rsidP="00F50334">
            <w:pPr>
              <w:jc w:val="center"/>
            </w:pPr>
            <w:r>
              <w:t>4</w:t>
            </w:r>
          </w:p>
        </w:tc>
      </w:tr>
      <w:tr w:rsidR="00EF6981" w14:paraId="6EEF5109" w14:textId="77777777" w:rsidTr="00EF6981">
        <w:trPr>
          <w:trHeight w:val="523"/>
          <w:jc w:val="center"/>
        </w:trPr>
        <w:tc>
          <w:tcPr>
            <w:tcW w:w="2371" w:type="dxa"/>
          </w:tcPr>
          <w:p w14:paraId="7972E76A" w14:textId="0205B6CA" w:rsidR="00EF6981" w:rsidRDefault="00EF6981" w:rsidP="00F50334">
            <w:pPr>
              <w:jc w:val="center"/>
            </w:pPr>
            <w:r>
              <w:t>3</w:t>
            </w:r>
          </w:p>
        </w:tc>
        <w:tc>
          <w:tcPr>
            <w:tcW w:w="2372" w:type="dxa"/>
          </w:tcPr>
          <w:p w14:paraId="4824B8E1" w14:textId="30420746" w:rsidR="00EF6981" w:rsidRDefault="00EF6981" w:rsidP="00F50334">
            <w:pPr>
              <w:jc w:val="center"/>
            </w:pPr>
            <w:r>
              <w:t>6</w:t>
            </w:r>
          </w:p>
        </w:tc>
      </w:tr>
      <w:tr w:rsidR="00EF6981" w14:paraId="0B11E8F7" w14:textId="77777777" w:rsidTr="00EF6981">
        <w:trPr>
          <w:trHeight w:val="493"/>
          <w:jc w:val="center"/>
        </w:trPr>
        <w:tc>
          <w:tcPr>
            <w:tcW w:w="2371" w:type="dxa"/>
          </w:tcPr>
          <w:p w14:paraId="4786E9FB" w14:textId="701DE27E" w:rsidR="00EF6981" w:rsidRDefault="00EF6981" w:rsidP="00F50334">
            <w:pPr>
              <w:jc w:val="center"/>
            </w:pPr>
            <w:r>
              <w:t>4</w:t>
            </w:r>
          </w:p>
        </w:tc>
        <w:tc>
          <w:tcPr>
            <w:tcW w:w="2372" w:type="dxa"/>
          </w:tcPr>
          <w:p w14:paraId="1DCB1DD3" w14:textId="4586F95A" w:rsidR="00EF6981" w:rsidRDefault="00EF6981" w:rsidP="00F50334">
            <w:pPr>
              <w:jc w:val="center"/>
            </w:pPr>
            <w:r>
              <w:t>8</w:t>
            </w:r>
          </w:p>
        </w:tc>
      </w:tr>
      <w:tr w:rsidR="00EF6981" w14:paraId="7D89CD05" w14:textId="77777777" w:rsidTr="00EF6981">
        <w:trPr>
          <w:trHeight w:val="493"/>
          <w:jc w:val="center"/>
        </w:trPr>
        <w:tc>
          <w:tcPr>
            <w:tcW w:w="2371" w:type="dxa"/>
          </w:tcPr>
          <w:p w14:paraId="26B888F7" w14:textId="2A8B2E61" w:rsidR="00EF6981" w:rsidRDefault="00EF6981" w:rsidP="00F50334">
            <w:pPr>
              <w:jc w:val="center"/>
            </w:pPr>
            <w:r w:rsidRPr="00E62802">
              <w:rPr>
                <w:color w:val="4472C4" w:themeColor="accent1"/>
              </w:rPr>
              <w:t>8</w:t>
            </w:r>
          </w:p>
        </w:tc>
        <w:tc>
          <w:tcPr>
            <w:tcW w:w="2372" w:type="dxa"/>
          </w:tcPr>
          <w:p w14:paraId="106B402E" w14:textId="7EEC2631" w:rsidR="00EF6981" w:rsidRPr="00EF6981" w:rsidRDefault="00EF6981" w:rsidP="00F50334">
            <w:pPr>
              <w:jc w:val="center"/>
              <w:rPr>
                <w:color w:val="FF0000"/>
              </w:rPr>
            </w:pPr>
            <w:r w:rsidRPr="00E62802">
              <w:rPr>
                <w:color w:val="70AD47" w:themeColor="accent6"/>
              </w:rPr>
              <w:t>16</w:t>
            </w:r>
          </w:p>
        </w:tc>
      </w:tr>
    </w:tbl>
    <w:p w14:paraId="65C7A3D7" w14:textId="36E567AA" w:rsidR="005E2AEC" w:rsidRDefault="005E2AEC" w:rsidP="005E2AEC">
      <w:pPr>
        <w:jc w:val="center"/>
      </w:pPr>
      <m:oMathPara>
        <m:oMath>
          <m:r>
            <w:rPr>
              <w:rFonts w:ascii="Cambria Math" w:hAnsi="Cambria Math"/>
              <w:color w:val="4472C4" w:themeColor="accent1"/>
            </w:rPr>
            <w:br/>
          </m:r>
        </m:oMath>
        <m:oMath>
          <m:r>
            <w:rPr>
              <w:rFonts w:ascii="Cambria Math" w:hAnsi="Cambria Math"/>
              <w:color w:val="4472C4" w:themeColor="accent1"/>
            </w:rPr>
            <m:t>Input</m:t>
          </m:r>
          <m:r>
            <w:rPr>
              <w:rFonts w:ascii="Cambria Math" w:hAnsi="Cambria Math"/>
            </w:rPr>
            <m:t>*Weight=</m:t>
          </m:r>
          <m:r>
            <w:rPr>
              <w:rFonts w:ascii="Cambria Math" w:hAnsi="Cambria Math"/>
              <w:color w:val="70AD47" w:themeColor="accent6"/>
            </w:rPr>
            <m:t>Output</m:t>
          </m:r>
        </m:oMath>
      </m:oMathPara>
    </w:p>
    <w:p w14:paraId="16B727B6" w14:textId="75273AB2" w:rsidR="005E2AEC" w:rsidRDefault="005E2AEC" w:rsidP="005E2AEC">
      <w:pPr>
        <w:jc w:val="center"/>
      </w:pPr>
      <w:r>
        <w:t>With a weight of 2, w</w:t>
      </w:r>
      <w:r w:rsidR="00EF6981">
        <w:t xml:space="preserve">hen the new </w:t>
      </w:r>
      <w:r>
        <w:t>input</w:t>
      </w:r>
      <w:r w:rsidR="00EF6981">
        <w:t xml:space="preserve"> (</w:t>
      </w:r>
      <w:r w:rsidR="00EF6981" w:rsidRPr="00E62802">
        <w:rPr>
          <w:color w:val="4472C4" w:themeColor="accent1"/>
        </w:rPr>
        <w:t>8</w:t>
      </w:r>
      <w:r w:rsidR="00EF6981">
        <w:t>) is entered</w:t>
      </w:r>
      <w:r>
        <w:br/>
      </w:r>
      <w:r w:rsidR="00EF6981">
        <w:t xml:space="preserve"> the Neural Network predicts </w:t>
      </w:r>
      <w:r>
        <w:t>the output</w:t>
      </w:r>
      <w:r w:rsidR="00EF6981">
        <w:t xml:space="preserve"> will be </w:t>
      </w:r>
      <w:r>
        <w:t>(</w:t>
      </w:r>
      <w:r w:rsidR="00EF6981" w:rsidRPr="00E62802">
        <w:rPr>
          <w:color w:val="70AD47" w:themeColor="accent6"/>
        </w:rPr>
        <w:t>16</w:t>
      </w:r>
      <w:r w:rsidRPr="005E2AEC">
        <w:t>)</w:t>
      </w:r>
      <w:r w:rsidR="00E62802" w:rsidRPr="00E62802">
        <w:t>.</w:t>
      </w:r>
      <w:r>
        <w:br/>
      </w:r>
    </w:p>
    <w:p w14:paraId="1E36147C" w14:textId="40FAEB72" w:rsidR="00F50334" w:rsidRDefault="005E2AEC" w:rsidP="00E62802">
      <w:pPr>
        <w:jc w:val="center"/>
      </w:pPr>
      <w:r>
        <w:t>Let’s try an</w:t>
      </w:r>
      <w:r w:rsidR="006936D1">
        <w:t xml:space="preserve"> example </w:t>
      </w:r>
      <w:r>
        <w:t xml:space="preserve">using the training data </w:t>
      </w:r>
      <w:r w:rsidR="006936D1">
        <w:t>above</w:t>
      </w:r>
      <w:r>
        <w:t>.</w:t>
      </w:r>
      <w:r w:rsidR="006936D1">
        <w:t xml:space="preserve"> </w:t>
      </w:r>
      <w:r>
        <w:br/>
        <w:t>Our</w:t>
      </w:r>
      <w:r w:rsidR="006936D1">
        <w:t xml:space="preserve"> algorithm starts with a random value of </w:t>
      </w:r>
      <w:r w:rsidR="006936D1" w:rsidRPr="005E2AEC">
        <w:rPr>
          <w:b/>
          <w:bCs/>
        </w:rPr>
        <w:t>1.5</w:t>
      </w:r>
      <w:r w:rsidR="006936D1">
        <w:t xml:space="preserve"> for weight.</w:t>
      </w:r>
    </w:p>
    <w:tbl>
      <w:tblPr>
        <w:tblStyle w:val="TableGrid"/>
        <w:tblW w:w="6060" w:type="dxa"/>
        <w:jc w:val="center"/>
        <w:tblLook w:val="04A0" w:firstRow="1" w:lastRow="0" w:firstColumn="1" w:lastColumn="0" w:noHBand="0" w:noVBand="1"/>
      </w:tblPr>
      <w:tblGrid>
        <w:gridCol w:w="1286"/>
        <w:gridCol w:w="1377"/>
        <w:gridCol w:w="1375"/>
        <w:gridCol w:w="1011"/>
        <w:gridCol w:w="1011"/>
      </w:tblGrid>
      <w:tr w:rsidR="00B50DC8" w14:paraId="0F0FF87C" w14:textId="015C88D9" w:rsidTr="00B50DC8">
        <w:trPr>
          <w:trHeight w:val="683"/>
          <w:jc w:val="center"/>
        </w:trPr>
        <w:tc>
          <w:tcPr>
            <w:tcW w:w="1286" w:type="dxa"/>
          </w:tcPr>
          <w:p w14:paraId="1C611300" w14:textId="72E1EAE1" w:rsidR="00B50DC8" w:rsidRDefault="00B50DC8" w:rsidP="00B50DC8">
            <w:pPr>
              <w:jc w:val="center"/>
            </w:pPr>
            <w:r>
              <w:t>Input Layer</w:t>
            </w:r>
          </w:p>
        </w:tc>
        <w:tc>
          <w:tcPr>
            <w:tcW w:w="1377" w:type="dxa"/>
          </w:tcPr>
          <w:p w14:paraId="6581B12B" w14:textId="7264FD26" w:rsidR="00B50DC8" w:rsidRDefault="00B50DC8" w:rsidP="00B50DC8">
            <w:pPr>
              <w:jc w:val="center"/>
            </w:pPr>
            <w:r>
              <w:t>Hidden Layer</w:t>
            </w:r>
          </w:p>
        </w:tc>
        <w:tc>
          <w:tcPr>
            <w:tcW w:w="1375" w:type="dxa"/>
          </w:tcPr>
          <w:p w14:paraId="3B76A6C6" w14:textId="27507DC9" w:rsidR="00B50DC8" w:rsidRDefault="00B50DC8" w:rsidP="00B50DC8">
            <w:pPr>
              <w:jc w:val="center"/>
            </w:pPr>
            <w:r>
              <w:t>Output Layer</w:t>
            </w:r>
          </w:p>
        </w:tc>
        <w:tc>
          <w:tcPr>
            <w:tcW w:w="1011" w:type="dxa"/>
          </w:tcPr>
          <w:p w14:paraId="53639C95" w14:textId="1F94BAA5" w:rsidR="00B50DC8" w:rsidRDefault="00B50DC8" w:rsidP="00B50DC8">
            <w:pPr>
              <w:jc w:val="center"/>
            </w:pPr>
            <w:r>
              <w:t>Target</w:t>
            </w:r>
          </w:p>
        </w:tc>
        <w:tc>
          <w:tcPr>
            <w:tcW w:w="1011" w:type="dxa"/>
          </w:tcPr>
          <w:p w14:paraId="55FA98AA" w14:textId="6A56CB6A" w:rsidR="00B50DC8" w:rsidRDefault="00B50DC8" w:rsidP="00B50DC8">
            <w:pPr>
              <w:jc w:val="center"/>
            </w:pPr>
            <w:r>
              <w:t>Error / Loss</w:t>
            </w:r>
          </w:p>
        </w:tc>
      </w:tr>
      <w:tr w:rsidR="00B50DC8" w14:paraId="4C680E85" w14:textId="09BF9591" w:rsidTr="00B50DC8">
        <w:trPr>
          <w:trHeight w:val="644"/>
          <w:jc w:val="center"/>
        </w:trPr>
        <w:tc>
          <w:tcPr>
            <w:tcW w:w="1286" w:type="dxa"/>
          </w:tcPr>
          <w:p w14:paraId="72BC61A5" w14:textId="74B32D07" w:rsidR="00B50DC8" w:rsidRDefault="00B50DC8" w:rsidP="00B50DC8">
            <w:pPr>
              <w:jc w:val="center"/>
            </w:pPr>
            <w:r>
              <w:t>2</w:t>
            </w:r>
          </w:p>
        </w:tc>
        <w:tc>
          <w:tcPr>
            <w:tcW w:w="1377" w:type="dxa"/>
          </w:tcPr>
          <w:p w14:paraId="4DCC3CA2" w14:textId="67CA49F4" w:rsidR="00B50DC8" w:rsidRDefault="00B50DC8" w:rsidP="00B50DC8">
            <w:pPr>
              <w:jc w:val="center"/>
            </w:pPr>
            <w:r>
              <w:t>W = 1.5</w:t>
            </w:r>
          </w:p>
        </w:tc>
        <w:tc>
          <w:tcPr>
            <w:tcW w:w="1375" w:type="dxa"/>
          </w:tcPr>
          <w:p w14:paraId="2F3EF083" w14:textId="56840D73" w:rsidR="00B50DC8" w:rsidRDefault="00B50DC8" w:rsidP="00B50DC8">
            <w:pPr>
              <w:jc w:val="center"/>
            </w:pPr>
            <w:r>
              <w:t>3</w:t>
            </w:r>
          </w:p>
        </w:tc>
        <w:tc>
          <w:tcPr>
            <w:tcW w:w="1011" w:type="dxa"/>
          </w:tcPr>
          <w:p w14:paraId="126EA575" w14:textId="27C90E68" w:rsidR="00B50DC8" w:rsidRDefault="00B50DC8" w:rsidP="00B50DC8">
            <w:pPr>
              <w:jc w:val="center"/>
              <w:rPr>
                <w:color w:val="FF0000"/>
              </w:rPr>
            </w:pPr>
            <w:r w:rsidRPr="00B50DC8">
              <w:t>4</w:t>
            </w:r>
          </w:p>
        </w:tc>
        <w:tc>
          <w:tcPr>
            <w:tcW w:w="1011" w:type="dxa"/>
          </w:tcPr>
          <w:p w14:paraId="15D99885" w14:textId="1EC6865D" w:rsidR="00B50DC8" w:rsidRDefault="00B50DC8" w:rsidP="00B50DC8">
            <w:pPr>
              <w:jc w:val="center"/>
              <w:rPr>
                <w:color w:val="FF0000"/>
              </w:rPr>
            </w:pPr>
            <w:r>
              <w:rPr>
                <w:color w:val="FF0000"/>
              </w:rPr>
              <w:t>1</w:t>
            </w:r>
          </w:p>
        </w:tc>
      </w:tr>
    </w:tbl>
    <w:p w14:paraId="1D0C4E44" w14:textId="682E5914" w:rsidR="00F50334" w:rsidRPr="00F50334" w:rsidRDefault="00F50334" w:rsidP="00E62802">
      <w:pPr>
        <w:jc w:val="center"/>
        <w:rPr>
          <w:rFonts w:eastAsiaTheme="minorEastAsia"/>
        </w:rPr>
      </w:pPr>
      <w:r>
        <w:br/>
        <w:t xml:space="preserve">Since we know our data for this year was supposed to be 4, we can calculate </w:t>
      </w:r>
      <w:r w:rsidR="00E62802">
        <w:t>how far we were off (</w:t>
      </w:r>
      <w:r>
        <w:t>our loss</w:t>
      </w:r>
      <w:r w:rsidR="00E62802">
        <w:t>)</w:t>
      </w:r>
      <w:r>
        <w:t xml:space="preserve"> using this function:</w:t>
      </w:r>
      <w:r>
        <w:br/>
      </w:r>
      <w:r>
        <w:br/>
      </w:r>
      <m:oMathPara>
        <m:oMath>
          <m:r>
            <w:rPr>
              <w:rFonts w:ascii="Cambria Math" w:hAnsi="Cambria Math"/>
            </w:rPr>
            <m:t>Target-Output=Error</m:t>
          </m:r>
          <m:d>
            <m:dPr>
              <m:ctrlPr>
                <w:rPr>
                  <w:rFonts w:ascii="Cambria Math" w:hAnsi="Cambria Math"/>
                  <w:i/>
                </w:rPr>
              </m:ctrlPr>
            </m:dPr>
            <m:e>
              <m:r>
                <w:rPr>
                  <w:rFonts w:ascii="Cambria Math" w:hAnsi="Cambria Math"/>
                </w:rPr>
                <m:t>Loss</m:t>
              </m:r>
            </m:e>
          </m:d>
        </m:oMath>
      </m:oMathPara>
    </w:p>
    <w:p w14:paraId="5581943A" w14:textId="67206888" w:rsidR="00E62802" w:rsidRPr="00F50334" w:rsidRDefault="00F50334">
      <w:pPr>
        <w:rPr>
          <w:rFonts w:eastAsiaTheme="minorEastAsia"/>
        </w:rPr>
      </w:pPr>
      <m:oMathPara>
        <m:oMath>
          <m:r>
            <w:rPr>
              <w:rFonts w:ascii="Cambria Math" w:hAnsi="Cambria Math"/>
            </w:rPr>
            <m:t>4-3=</m:t>
          </m:r>
          <m:r>
            <w:rPr>
              <w:rFonts w:ascii="Cambria Math" w:hAnsi="Cambria Math"/>
              <w:color w:val="FF0000"/>
            </w:rPr>
            <m:t>1</m:t>
          </m:r>
        </m:oMath>
      </m:oMathPara>
    </w:p>
    <w:p w14:paraId="4AE12724" w14:textId="1D0E6C2B" w:rsidR="00E62802" w:rsidRDefault="00F50334" w:rsidP="00B50DC8">
      <w:pPr>
        <w:jc w:val="center"/>
      </w:pPr>
      <m:oMathPara>
        <m:oMath>
          <m:r>
            <w:rPr>
              <w:rFonts w:ascii="Cambria Math" w:hAnsi="Cambria Math"/>
            </w:rPr>
            <w:br/>
          </m:r>
        </m:oMath>
      </m:oMathPara>
      <w:r w:rsidR="00E62802">
        <w:t>For</w:t>
      </w:r>
      <w:r>
        <w:t xml:space="preserve"> our first example we have a loss of 1.</w:t>
      </w:r>
    </w:p>
    <w:p w14:paraId="6B35512F" w14:textId="3D719EAD" w:rsidR="006936D1" w:rsidRDefault="00E62802" w:rsidP="004124A3">
      <w:pPr>
        <w:jc w:val="center"/>
      </w:pPr>
      <w:r>
        <w:lastRenderedPageBreak/>
        <w:br/>
      </w:r>
      <w:r w:rsidR="00F50334">
        <w:t>Let’s continue to our second example.</w:t>
      </w:r>
    </w:p>
    <w:tbl>
      <w:tblPr>
        <w:tblStyle w:val="TableGrid"/>
        <w:tblW w:w="8122" w:type="dxa"/>
        <w:jc w:val="center"/>
        <w:tblLook w:val="04A0" w:firstRow="1" w:lastRow="0" w:firstColumn="1" w:lastColumn="0" w:noHBand="0" w:noVBand="1"/>
      </w:tblPr>
      <w:tblGrid>
        <w:gridCol w:w="1642"/>
        <w:gridCol w:w="1661"/>
        <w:gridCol w:w="1661"/>
        <w:gridCol w:w="1579"/>
        <w:gridCol w:w="1579"/>
      </w:tblGrid>
      <w:tr w:rsidR="00B50DC8" w14:paraId="40A77A23" w14:textId="67E55E76" w:rsidTr="00B50DC8">
        <w:trPr>
          <w:trHeight w:val="491"/>
          <w:jc w:val="center"/>
        </w:trPr>
        <w:tc>
          <w:tcPr>
            <w:tcW w:w="1642" w:type="dxa"/>
          </w:tcPr>
          <w:p w14:paraId="55F15A94" w14:textId="513FA2D1" w:rsidR="00B50DC8" w:rsidRDefault="00B50DC8" w:rsidP="00B50DC8">
            <w:pPr>
              <w:jc w:val="center"/>
            </w:pPr>
            <w:r>
              <w:t>Input Layer</w:t>
            </w:r>
          </w:p>
        </w:tc>
        <w:tc>
          <w:tcPr>
            <w:tcW w:w="1661" w:type="dxa"/>
          </w:tcPr>
          <w:p w14:paraId="272CCAEA" w14:textId="115608D8" w:rsidR="00B50DC8" w:rsidRDefault="00B50DC8" w:rsidP="00B50DC8">
            <w:pPr>
              <w:jc w:val="center"/>
            </w:pPr>
            <w:r>
              <w:t>Hidden Layer</w:t>
            </w:r>
          </w:p>
        </w:tc>
        <w:tc>
          <w:tcPr>
            <w:tcW w:w="1661" w:type="dxa"/>
          </w:tcPr>
          <w:p w14:paraId="7C71431A" w14:textId="2C9DF394" w:rsidR="00B50DC8" w:rsidRDefault="00B50DC8" w:rsidP="00B50DC8">
            <w:pPr>
              <w:jc w:val="center"/>
            </w:pPr>
            <w:r>
              <w:t>Output Layer</w:t>
            </w:r>
          </w:p>
        </w:tc>
        <w:tc>
          <w:tcPr>
            <w:tcW w:w="1579" w:type="dxa"/>
          </w:tcPr>
          <w:p w14:paraId="7CC80895" w14:textId="266ABC67" w:rsidR="00B50DC8" w:rsidRDefault="00B50DC8" w:rsidP="00B50DC8">
            <w:pPr>
              <w:jc w:val="center"/>
            </w:pPr>
            <w:r>
              <w:t>Target</w:t>
            </w:r>
          </w:p>
        </w:tc>
        <w:tc>
          <w:tcPr>
            <w:tcW w:w="1579" w:type="dxa"/>
          </w:tcPr>
          <w:p w14:paraId="6565C8EE" w14:textId="6D8E6931" w:rsidR="00B50DC8" w:rsidRDefault="00B50DC8" w:rsidP="00B50DC8">
            <w:pPr>
              <w:jc w:val="center"/>
            </w:pPr>
            <w:r>
              <w:t>Error / Loss</w:t>
            </w:r>
          </w:p>
        </w:tc>
      </w:tr>
      <w:tr w:rsidR="00B50DC8" w14:paraId="3BAB15E2" w14:textId="0CDA3A2A" w:rsidTr="00B50DC8">
        <w:trPr>
          <w:trHeight w:val="463"/>
          <w:jc w:val="center"/>
        </w:trPr>
        <w:tc>
          <w:tcPr>
            <w:tcW w:w="1642" w:type="dxa"/>
          </w:tcPr>
          <w:p w14:paraId="1E87897B" w14:textId="17924D2E" w:rsidR="00B50DC8" w:rsidRDefault="00B50DC8" w:rsidP="00B50DC8">
            <w:pPr>
              <w:jc w:val="center"/>
            </w:pPr>
            <w:r>
              <w:t>2</w:t>
            </w:r>
          </w:p>
        </w:tc>
        <w:tc>
          <w:tcPr>
            <w:tcW w:w="1661" w:type="dxa"/>
          </w:tcPr>
          <w:p w14:paraId="50B1FCE3" w14:textId="62A78C17" w:rsidR="00B50DC8" w:rsidRDefault="00B50DC8" w:rsidP="00B50DC8">
            <w:pPr>
              <w:jc w:val="center"/>
            </w:pPr>
            <w:r>
              <w:t>W = 1.5</w:t>
            </w:r>
          </w:p>
        </w:tc>
        <w:tc>
          <w:tcPr>
            <w:tcW w:w="1661" w:type="dxa"/>
          </w:tcPr>
          <w:p w14:paraId="573F7C10" w14:textId="50B638E7" w:rsidR="00B50DC8" w:rsidRDefault="00B50DC8" w:rsidP="00B50DC8">
            <w:pPr>
              <w:jc w:val="center"/>
            </w:pPr>
            <w:r>
              <w:t>3</w:t>
            </w:r>
          </w:p>
        </w:tc>
        <w:tc>
          <w:tcPr>
            <w:tcW w:w="1579" w:type="dxa"/>
          </w:tcPr>
          <w:p w14:paraId="54BC3648" w14:textId="67CA8119" w:rsidR="00B50DC8" w:rsidRPr="00B50DC8" w:rsidRDefault="00B50DC8" w:rsidP="00B50DC8">
            <w:pPr>
              <w:jc w:val="center"/>
            </w:pPr>
            <w:r w:rsidRPr="00B50DC8">
              <w:t>4</w:t>
            </w:r>
          </w:p>
        </w:tc>
        <w:tc>
          <w:tcPr>
            <w:tcW w:w="1579" w:type="dxa"/>
          </w:tcPr>
          <w:p w14:paraId="2AF61FB9" w14:textId="0B665D16" w:rsidR="00B50DC8" w:rsidRDefault="00B50DC8" w:rsidP="00B50DC8">
            <w:pPr>
              <w:jc w:val="center"/>
              <w:rPr>
                <w:color w:val="FF0000"/>
              </w:rPr>
            </w:pPr>
            <w:r>
              <w:rPr>
                <w:color w:val="FF0000"/>
              </w:rPr>
              <w:t>1</w:t>
            </w:r>
          </w:p>
        </w:tc>
      </w:tr>
      <w:tr w:rsidR="00B50DC8" w14:paraId="6FC91A4C" w14:textId="3F2BB41B" w:rsidTr="00B50DC8">
        <w:trPr>
          <w:trHeight w:val="463"/>
          <w:jc w:val="center"/>
        </w:trPr>
        <w:tc>
          <w:tcPr>
            <w:tcW w:w="1642" w:type="dxa"/>
          </w:tcPr>
          <w:p w14:paraId="69677F2D" w14:textId="217A3DFD" w:rsidR="00B50DC8" w:rsidRDefault="00B50DC8" w:rsidP="00B50DC8">
            <w:pPr>
              <w:jc w:val="center"/>
            </w:pPr>
            <w:r>
              <w:t>3</w:t>
            </w:r>
          </w:p>
        </w:tc>
        <w:tc>
          <w:tcPr>
            <w:tcW w:w="1661" w:type="dxa"/>
          </w:tcPr>
          <w:p w14:paraId="4286DCD4" w14:textId="2467D7B5" w:rsidR="00B50DC8" w:rsidRDefault="00B50DC8" w:rsidP="00B50DC8">
            <w:pPr>
              <w:jc w:val="center"/>
            </w:pPr>
            <w:r>
              <w:t>W = 1.5</w:t>
            </w:r>
          </w:p>
        </w:tc>
        <w:tc>
          <w:tcPr>
            <w:tcW w:w="1661" w:type="dxa"/>
          </w:tcPr>
          <w:p w14:paraId="4AD2980B" w14:textId="306BDB5D" w:rsidR="00B50DC8" w:rsidRDefault="00B50DC8" w:rsidP="00B50DC8">
            <w:pPr>
              <w:jc w:val="center"/>
            </w:pPr>
            <w:r>
              <w:t>4.5</w:t>
            </w:r>
          </w:p>
        </w:tc>
        <w:tc>
          <w:tcPr>
            <w:tcW w:w="1579" w:type="dxa"/>
          </w:tcPr>
          <w:p w14:paraId="3D2C27F4" w14:textId="5EC7996F" w:rsidR="00B50DC8" w:rsidRPr="00B50DC8" w:rsidRDefault="00B50DC8" w:rsidP="00B50DC8">
            <w:pPr>
              <w:jc w:val="center"/>
            </w:pPr>
            <w:r w:rsidRPr="00B50DC8">
              <w:t>6</w:t>
            </w:r>
          </w:p>
        </w:tc>
        <w:tc>
          <w:tcPr>
            <w:tcW w:w="1579" w:type="dxa"/>
          </w:tcPr>
          <w:p w14:paraId="0AA9369F" w14:textId="710DD833" w:rsidR="00B50DC8" w:rsidRPr="00F50334" w:rsidRDefault="00B50DC8" w:rsidP="00B50DC8">
            <w:pPr>
              <w:jc w:val="center"/>
              <w:rPr>
                <w:color w:val="FF0000"/>
              </w:rPr>
            </w:pPr>
            <w:r w:rsidRPr="00F50334">
              <w:rPr>
                <w:color w:val="FF0000"/>
              </w:rPr>
              <w:t>1.5</w:t>
            </w:r>
          </w:p>
        </w:tc>
      </w:tr>
    </w:tbl>
    <w:p w14:paraId="5E61DC92" w14:textId="3AA7772E" w:rsidR="00F50334" w:rsidRDefault="00F50334"/>
    <w:p w14:paraId="4593F727" w14:textId="338E64A0" w:rsidR="00E62802" w:rsidRPr="005E2AEC" w:rsidRDefault="00E62802">
      <w:pPr>
        <w:rPr>
          <w:rFonts w:eastAsiaTheme="minorEastAsia"/>
          <w:color w:val="FF0000"/>
        </w:rPr>
      </w:pPr>
      <m:oMathPara>
        <m:oMath>
          <m:r>
            <w:rPr>
              <w:rFonts w:ascii="Cambria Math" w:hAnsi="Cambria Math"/>
            </w:rPr>
            <m:t>6-4.5=</m:t>
          </m:r>
          <m:r>
            <w:rPr>
              <w:rFonts w:ascii="Cambria Math" w:hAnsi="Cambria Math"/>
              <w:color w:val="FF0000"/>
            </w:rPr>
            <m:t>1.5</m:t>
          </m:r>
        </m:oMath>
      </m:oMathPara>
    </w:p>
    <w:p w14:paraId="78B72CC2" w14:textId="77777777" w:rsidR="005E2AEC" w:rsidRPr="00E62802" w:rsidRDefault="005E2AEC">
      <w:pPr>
        <w:rPr>
          <w:rFonts w:eastAsiaTheme="minorEastAsia"/>
        </w:rPr>
      </w:pPr>
    </w:p>
    <w:p w14:paraId="3D6D9467" w14:textId="3D8F837F" w:rsidR="00E62802" w:rsidRDefault="00E62802" w:rsidP="004124A3">
      <w:pPr>
        <w:jc w:val="center"/>
        <w:rPr>
          <w:rFonts w:eastAsiaTheme="minorEastAsia"/>
        </w:rPr>
      </w:pPr>
      <w:r>
        <w:rPr>
          <w:rFonts w:eastAsiaTheme="minorEastAsia"/>
        </w:rPr>
        <w:t>Now we have finished with our training data it is time to calculate our total error/loss. It is as simple as adding all the results together.</w:t>
      </w:r>
    </w:p>
    <w:p w14:paraId="0EAA36D3" w14:textId="2665FDE6" w:rsidR="00E62802" w:rsidRPr="005E2AEC" w:rsidRDefault="00E62802">
      <w:pPr>
        <w:rPr>
          <w:rFonts w:eastAsiaTheme="minorEastAsia"/>
          <w:color w:val="FF0000"/>
        </w:rPr>
      </w:pPr>
      <m:oMathPara>
        <m:oMath>
          <m:r>
            <w:rPr>
              <w:rFonts w:ascii="Cambria Math" w:hAnsi="Cambria Math"/>
            </w:rPr>
            <m:t>1+1.5=</m:t>
          </m:r>
          <m:r>
            <w:rPr>
              <w:rFonts w:ascii="Cambria Math" w:hAnsi="Cambria Math"/>
              <w:color w:val="FF0000"/>
            </w:rPr>
            <m:t>2.5</m:t>
          </m:r>
        </m:oMath>
      </m:oMathPara>
    </w:p>
    <w:p w14:paraId="31CA28DD" w14:textId="77777777" w:rsidR="005E2AEC" w:rsidRPr="00E62802" w:rsidRDefault="005E2AEC">
      <w:pPr>
        <w:rPr>
          <w:rFonts w:eastAsiaTheme="minorEastAsia"/>
          <w:color w:val="FF0000"/>
        </w:rPr>
      </w:pPr>
    </w:p>
    <w:p w14:paraId="3C50A3EA" w14:textId="263CF821" w:rsidR="00E62802" w:rsidRDefault="00E62802">
      <w:pPr>
        <w:rPr>
          <w:rFonts w:eastAsiaTheme="minorEastAsia"/>
        </w:rPr>
      </w:pPr>
      <w:r w:rsidRPr="00E62802">
        <w:rPr>
          <w:rFonts w:eastAsiaTheme="minorEastAsia"/>
        </w:rPr>
        <w:t xml:space="preserve">The total error/loss of our first prediction is </w:t>
      </w:r>
      <w:r>
        <w:rPr>
          <w:rFonts w:eastAsiaTheme="minorEastAsia"/>
          <w:color w:val="FF0000"/>
        </w:rPr>
        <w:t>2.5</w:t>
      </w:r>
      <w:r w:rsidRPr="00E62802">
        <w:rPr>
          <w:rFonts w:eastAsiaTheme="minorEastAsia"/>
        </w:rPr>
        <w:t xml:space="preserve">. The goal of our NN is to get this number as close to zero as possible. </w:t>
      </w:r>
    </w:p>
    <w:p w14:paraId="0C07C1F7" w14:textId="77777777" w:rsidR="005E2AEC" w:rsidRDefault="005E2AEC">
      <w:pPr>
        <w:rPr>
          <w:rFonts w:eastAsiaTheme="minorEastAsia"/>
        </w:rPr>
      </w:pPr>
    </w:p>
    <w:p w14:paraId="6BE2406D" w14:textId="20A8C825" w:rsidR="005E2AEC" w:rsidRDefault="005E2AEC" w:rsidP="005E2AEC">
      <w:pPr>
        <w:jc w:val="center"/>
        <w:rPr>
          <w:rFonts w:eastAsiaTheme="minorEastAsia"/>
        </w:rPr>
      </w:pPr>
      <w:r>
        <w:rPr>
          <w:rFonts w:eastAsiaTheme="minorEastAsia"/>
        </w:rPr>
        <w:t xml:space="preserve">Let’s update our weight to </w:t>
      </w:r>
      <w:r w:rsidRPr="005E2AEC">
        <w:rPr>
          <w:rFonts w:eastAsiaTheme="minorEastAsia"/>
          <w:b/>
          <w:bCs/>
        </w:rPr>
        <w:t>1.75</w:t>
      </w:r>
      <w:r>
        <w:rPr>
          <w:rFonts w:eastAsiaTheme="minorEastAsia"/>
        </w:rPr>
        <w:t>.</w:t>
      </w:r>
    </w:p>
    <w:tbl>
      <w:tblPr>
        <w:tblStyle w:val="TableGrid"/>
        <w:tblW w:w="8004" w:type="dxa"/>
        <w:jc w:val="center"/>
        <w:tblLook w:val="04A0" w:firstRow="1" w:lastRow="0" w:firstColumn="1" w:lastColumn="0" w:noHBand="0" w:noVBand="1"/>
      </w:tblPr>
      <w:tblGrid>
        <w:gridCol w:w="1698"/>
        <w:gridCol w:w="1819"/>
        <w:gridCol w:w="1817"/>
        <w:gridCol w:w="1335"/>
        <w:gridCol w:w="1335"/>
      </w:tblGrid>
      <w:tr w:rsidR="00B50DC8" w14:paraId="4B9B5709" w14:textId="19EDFDB7" w:rsidTr="00B50DC8">
        <w:trPr>
          <w:trHeight w:val="482"/>
          <w:jc w:val="center"/>
        </w:trPr>
        <w:tc>
          <w:tcPr>
            <w:tcW w:w="1698" w:type="dxa"/>
          </w:tcPr>
          <w:p w14:paraId="05B29611" w14:textId="77777777" w:rsidR="00B50DC8" w:rsidRDefault="00B50DC8" w:rsidP="00B50DC8">
            <w:pPr>
              <w:jc w:val="center"/>
            </w:pPr>
            <w:r>
              <w:t>Input Layer</w:t>
            </w:r>
          </w:p>
        </w:tc>
        <w:tc>
          <w:tcPr>
            <w:tcW w:w="1819" w:type="dxa"/>
          </w:tcPr>
          <w:p w14:paraId="2F33C91E" w14:textId="77777777" w:rsidR="00B50DC8" w:rsidRDefault="00B50DC8" w:rsidP="00B50DC8">
            <w:pPr>
              <w:jc w:val="center"/>
            </w:pPr>
            <w:r>
              <w:t>Hidden Layer</w:t>
            </w:r>
          </w:p>
        </w:tc>
        <w:tc>
          <w:tcPr>
            <w:tcW w:w="1817" w:type="dxa"/>
          </w:tcPr>
          <w:p w14:paraId="70B74D8D" w14:textId="77777777" w:rsidR="00B50DC8" w:rsidRDefault="00B50DC8" w:rsidP="00B50DC8">
            <w:pPr>
              <w:jc w:val="center"/>
            </w:pPr>
            <w:r>
              <w:t>Output Layer</w:t>
            </w:r>
          </w:p>
        </w:tc>
        <w:tc>
          <w:tcPr>
            <w:tcW w:w="1335" w:type="dxa"/>
          </w:tcPr>
          <w:p w14:paraId="5A49ADB0" w14:textId="3621B24C" w:rsidR="00B50DC8" w:rsidRDefault="00B50DC8" w:rsidP="00B50DC8">
            <w:pPr>
              <w:jc w:val="center"/>
            </w:pPr>
            <w:r>
              <w:t>Target</w:t>
            </w:r>
          </w:p>
        </w:tc>
        <w:tc>
          <w:tcPr>
            <w:tcW w:w="1335" w:type="dxa"/>
          </w:tcPr>
          <w:p w14:paraId="5A2B11F2" w14:textId="38C2056E" w:rsidR="00B50DC8" w:rsidRDefault="00B50DC8" w:rsidP="00B50DC8">
            <w:pPr>
              <w:jc w:val="center"/>
            </w:pPr>
            <w:r>
              <w:t>Error / Loss</w:t>
            </w:r>
          </w:p>
        </w:tc>
      </w:tr>
      <w:tr w:rsidR="00B50DC8" w14:paraId="0DFACF56" w14:textId="415C6128" w:rsidTr="00B50DC8">
        <w:trPr>
          <w:trHeight w:val="454"/>
          <w:jc w:val="center"/>
        </w:trPr>
        <w:tc>
          <w:tcPr>
            <w:tcW w:w="1698" w:type="dxa"/>
          </w:tcPr>
          <w:p w14:paraId="2166CC3D" w14:textId="77777777" w:rsidR="00B50DC8" w:rsidRDefault="00B50DC8" w:rsidP="00B50DC8">
            <w:pPr>
              <w:jc w:val="center"/>
            </w:pPr>
            <w:r>
              <w:t>2</w:t>
            </w:r>
          </w:p>
        </w:tc>
        <w:tc>
          <w:tcPr>
            <w:tcW w:w="1819" w:type="dxa"/>
          </w:tcPr>
          <w:p w14:paraId="7FB5FD13" w14:textId="360EB72B" w:rsidR="00B50DC8" w:rsidRDefault="00B50DC8" w:rsidP="00B50DC8">
            <w:pPr>
              <w:jc w:val="center"/>
            </w:pPr>
            <w:r>
              <w:t>W = 1.</w:t>
            </w:r>
            <w:r>
              <w:t>7</w:t>
            </w:r>
            <w:r>
              <w:t>5</w:t>
            </w:r>
          </w:p>
        </w:tc>
        <w:tc>
          <w:tcPr>
            <w:tcW w:w="1817" w:type="dxa"/>
          </w:tcPr>
          <w:p w14:paraId="03BAB598" w14:textId="3E7E554C" w:rsidR="00B50DC8" w:rsidRDefault="00B50DC8" w:rsidP="00B50DC8">
            <w:pPr>
              <w:jc w:val="center"/>
            </w:pPr>
            <w:r>
              <w:t>3.5</w:t>
            </w:r>
          </w:p>
        </w:tc>
        <w:tc>
          <w:tcPr>
            <w:tcW w:w="1335" w:type="dxa"/>
          </w:tcPr>
          <w:p w14:paraId="0178E584" w14:textId="45C1E294" w:rsidR="00B50DC8" w:rsidRPr="00B50DC8" w:rsidRDefault="00B50DC8" w:rsidP="00B50DC8">
            <w:pPr>
              <w:jc w:val="center"/>
            </w:pPr>
            <w:r w:rsidRPr="00B50DC8">
              <w:t>4</w:t>
            </w:r>
          </w:p>
        </w:tc>
        <w:tc>
          <w:tcPr>
            <w:tcW w:w="1335" w:type="dxa"/>
          </w:tcPr>
          <w:p w14:paraId="1008191F" w14:textId="06571EF0" w:rsidR="00B50DC8" w:rsidRDefault="00B50DC8" w:rsidP="00B50DC8">
            <w:pPr>
              <w:jc w:val="center"/>
              <w:rPr>
                <w:color w:val="FF0000"/>
              </w:rPr>
            </w:pPr>
            <w:r>
              <w:rPr>
                <w:color w:val="FF0000"/>
              </w:rPr>
              <w:t>1</w:t>
            </w:r>
          </w:p>
        </w:tc>
      </w:tr>
      <w:tr w:rsidR="00B50DC8" w14:paraId="336EA077" w14:textId="21B868B8" w:rsidTr="00B50DC8">
        <w:trPr>
          <w:trHeight w:val="454"/>
          <w:jc w:val="center"/>
        </w:trPr>
        <w:tc>
          <w:tcPr>
            <w:tcW w:w="1698" w:type="dxa"/>
          </w:tcPr>
          <w:p w14:paraId="69F0CC43" w14:textId="77777777" w:rsidR="00B50DC8" w:rsidRDefault="00B50DC8" w:rsidP="00B50DC8">
            <w:pPr>
              <w:jc w:val="center"/>
            </w:pPr>
            <w:r>
              <w:t>3</w:t>
            </w:r>
          </w:p>
        </w:tc>
        <w:tc>
          <w:tcPr>
            <w:tcW w:w="1819" w:type="dxa"/>
          </w:tcPr>
          <w:p w14:paraId="55D9251E" w14:textId="6D95C077" w:rsidR="00B50DC8" w:rsidRDefault="00B50DC8" w:rsidP="00B50DC8">
            <w:pPr>
              <w:jc w:val="center"/>
            </w:pPr>
            <w:r>
              <w:t>W = 1.</w:t>
            </w:r>
            <w:r>
              <w:t>7</w:t>
            </w:r>
            <w:r>
              <w:t>5</w:t>
            </w:r>
          </w:p>
        </w:tc>
        <w:tc>
          <w:tcPr>
            <w:tcW w:w="1817" w:type="dxa"/>
          </w:tcPr>
          <w:p w14:paraId="0671D6A1" w14:textId="2517C01C" w:rsidR="00B50DC8" w:rsidRDefault="00B50DC8" w:rsidP="00B50DC8">
            <w:pPr>
              <w:jc w:val="center"/>
            </w:pPr>
            <w:r>
              <w:t>5.25</w:t>
            </w:r>
          </w:p>
        </w:tc>
        <w:tc>
          <w:tcPr>
            <w:tcW w:w="1335" w:type="dxa"/>
          </w:tcPr>
          <w:p w14:paraId="2BD1F560" w14:textId="01313BAC" w:rsidR="00B50DC8" w:rsidRPr="00B50DC8" w:rsidRDefault="00B50DC8" w:rsidP="00B50DC8">
            <w:pPr>
              <w:jc w:val="center"/>
            </w:pPr>
            <w:r w:rsidRPr="00B50DC8">
              <w:t>6</w:t>
            </w:r>
          </w:p>
        </w:tc>
        <w:tc>
          <w:tcPr>
            <w:tcW w:w="1335" w:type="dxa"/>
          </w:tcPr>
          <w:p w14:paraId="3A9625FF" w14:textId="574A85B9" w:rsidR="00B50DC8" w:rsidRPr="00F50334" w:rsidRDefault="00B50DC8" w:rsidP="00B50DC8">
            <w:pPr>
              <w:jc w:val="center"/>
              <w:rPr>
                <w:color w:val="FF0000"/>
              </w:rPr>
            </w:pPr>
            <w:r w:rsidRPr="00F50334">
              <w:rPr>
                <w:color w:val="FF0000"/>
              </w:rPr>
              <w:t>1.5</w:t>
            </w:r>
          </w:p>
        </w:tc>
      </w:tr>
    </w:tbl>
    <w:p w14:paraId="0612FBC0" w14:textId="4A2ED263" w:rsidR="005E2AEC" w:rsidRDefault="00B50DC8" w:rsidP="005E2AEC">
      <w:pPr>
        <w:jc w:val="center"/>
      </w:pPr>
      <w:r>
        <w:rPr>
          <w:noProof/>
        </w:rPr>
        <mc:AlternateContent>
          <mc:Choice Requires="wps">
            <w:drawing>
              <wp:anchor distT="0" distB="0" distL="114300" distR="114300" simplePos="0" relativeHeight="251659264" behindDoc="0" locked="0" layoutInCell="1" allowOverlap="1" wp14:anchorId="014A06FF" wp14:editId="2F944F8E">
                <wp:simplePos x="0" y="0"/>
                <wp:positionH relativeFrom="column">
                  <wp:posOffset>2305049</wp:posOffset>
                </wp:positionH>
                <wp:positionV relativeFrom="paragraph">
                  <wp:posOffset>631190</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041B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5pt,49.7pt" to="281.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" strokecolor="black [3200]" strokeweight=".5pt">
                <v:stroke joinstyle="miter"/>
              </v:line>
            </w:pict>
          </mc:Fallback>
        </mc:AlternateContent>
      </w:r>
    </w:p>
    <w:p w14:paraId="6AECC2EB" w14:textId="23C586CC" w:rsidR="00B50DC8" w:rsidRPr="00B50DC8" w:rsidRDefault="00B50DC8" w:rsidP="005E2AEC">
      <w:pPr>
        <w:jc w:val="center"/>
        <w:rPr>
          <w:rFonts w:eastAsiaTheme="minorEastAsia"/>
        </w:rPr>
      </w:pPr>
      <m:oMathPara>
        <m:oMath>
          <m:r>
            <w:rPr>
              <w:rFonts w:ascii="Cambria Math" w:hAnsi="Cambria Math"/>
            </w:rPr>
            <m:t>4-3.50=</m:t>
          </m:r>
          <m:r>
            <w:rPr>
              <w:rFonts w:ascii="Cambria Math" w:hAnsi="Cambria Math"/>
              <w:color w:val="FF0000"/>
            </w:rPr>
            <m:t>0.5</m:t>
          </m:r>
          <m:r>
            <w:rPr>
              <w:rFonts w:ascii="Cambria Math" w:hAnsi="Cambria Math"/>
            </w:rPr>
            <w:br/>
          </m:r>
        </m:oMath>
        <m:oMath>
          <m:r>
            <w:rPr>
              <w:rFonts w:ascii="Cambria Math" w:eastAsiaTheme="minorEastAsia" w:hAnsi="Cambria Math"/>
            </w:rPr>
            <m:t>6-5.25=</m:t>
          </m:r>
          <m:r>
            <w:rPr>
              <w:rFonts w:ascii="Cambria Math" w:eastAsiaTheme="minorEastAsia" w:hAnsi="Cambria Math"/>
              <w:color w:val="FF0000"/>
            </w:rPr>
            <m:t>0.75</m:t>
          </m:r>
          <m:r>
            <w:rPr>
              <w:rFonts w:eastAsiaTheme="minorEastAsia"/>
              <w:color w:val="FF0000"/>
            </w:rPr>
            <w:br/>
          </m:r>
        </m:oMath>
      </m:oMathPara>
      <w:r w:rsidRPr="00B50DC8">
        <w:rPr>
          <w:rFonts w:eastAsiaTheme="minorEastAsia"/>
          <w:i/>
          <w:iCs/>
        </w:rPr>
        <w:t>Total Loss</w:t>
      </w:r>
      <w:r>
        <w:rPr>
          <w:rFonts w:eastAsiaTheme="minorEastAsia"/>
        </w:rPr>
        <w:t xml:space="preserve"> = </w:t>
      </w:r>
      <w:r w:rsidRPr="00B50DC8">
        <w:rPr>
          <w:rFonts w:eastAsiaTheme="minorEastAsia"/>
          <w:color w:val="FF0000"/>
        </w:rPr>
        <w:t>1.25</w:t>
      </w:r>
    </w:p>
    <w:p w14:paraId="1AFFE4D6" w14:textId="4B97E5F2" w:rsidR="00B50DC8" w:rsidRDefault="00B50DC8" w:rsidP="00C35A40">
      <w:pPr>
        <w:jc w:val="center"/>
        <w:rPr>
          <w:rFonts w:eastAsiaTheme="minorEastAsia"/>
        </w:rPr>
      </w:pPr>
      <w:r>
        <w:rPr>
          <w:rFonts w:eastAsiaTheme="minorEastAsia"/>
        </w:rPr>
        <w:t xml:space="preserve">After our second time through our training data, it is clear our predictions are getting more accurate. Not only is the Output Layer getting closer, but the Total Loss is decreasing. This is all thanks to our </w:t>
      </w:r>
      <w:r w:rsidRPr="00B50DC8">
        <w:rPr>
          <w:rFonts w:eastAsiaTheme="minorEastAsia"/>
          <w:b/>
          <w:bCs/>
          <w:i/>
          <w:iCs/>
        </w:rPr>
        <w:t>weights</w:t>
      </w:r>
      <w:r>
        <w:rPr>
          <w:rFonts w:eastAsiaTheme="minorEastAsia"/>
        </w:rPr>
        <w:t>.</w:t>
      </w:r>
    </w:p>
    <w:p w14:paraId="1D5D50C7" w14:textId="1FF0B04C" w:rsidR="00E11188" w:rsidRDefault="00E11188" w:rsidP="00C35A40">
      <w:pPr>
        <w:jc w:val="center"/>
        <w:rPr>
          <w:rFonts w:eastAsiaTheme="minorEastAsia"/>
        </w:rPr>
      </w:pPr>
    </w:p>
    <w:p w14:paraId="6FA80A74" w14:textId="5BD46B10" w:rsidR="00E11188" w:rsidRPr="00B50DC8" w:rsidRDefault="00E11188" w:rsidP="00E11188">
      <w:pPr>
        <w:rPr>
          <w:rFonts w:eastAsiaTheme="minorEastAsia"/>
        </w:rPr>
      </w:pPr>
      <w:r>
        <w:rPr>
          <w:rFonts w:eastAsiaTheme="minorEastAsia"/>
        </w:rPr>
        <w:t xml:space="preserve">Weights are extremely important for neural networks during their training phase. </w:t>
      </w:r>
      <w:r w:rsidR="000B129A">
        <w:rPr>
          <w:rFonts w:eastAsiaTheme="minorEastAsia"/>
        </w:rPr>
        <w:t xml:space="preserve">The weights </w:t>
      </w:r>
      <w:r w:rsidR="000C5513">
        <w:rPr>
          <w:rFonts w:eastAsiaTheme="minorEastAsia"/>
        </w:rPr>
        <w:t xml:space="preserve">start random but are later adjusted using bias, </w:t>
      </w:r>
      <w:r w:rsidR="00876321">
        <w:rPr>
          <w:rFonts w:eastAsiaTheme="minorEastAsia"/>
        </w:rPr>
        <w:t>activation</w:t>
      </w:r>
      <w:r w:rsidR="000D1DB2">
        <w:rPr>
          <w:rFonts w:eastAsiaTheme="minorEastAsia"/>
        </w:rPr>
        <w:t xml:space="preserve"> </w:t>
      </w:r>
      <w:r w:rsidR="00876321">
        <w:rPr>
          <w:rFonts w:eastAsiaTheme="minorEastAsia"/>
        </w:rPr>
        <w:t xml:space="preserve">functions, </w:t>
      </w:r>
      <w:r w:rsidR="00C31013">
        <w:rPr>
          <w:rFonts w:eastAsiaTheme="minorEastAsia"/>
        </w:rPr>
        <w:t xml:space="preserve">and algorithms for backpropagation / gradient descent. </w:t>
      </w:r>
      <w:r w:rsidR="0046774E">
        <w:rPr>
          <w:rFonts w:eastAsiaTheme="minorEastAsia"/>
        </w:rPr>
        <w:t>The examples shown don’t show any of these more advanced features of a NN. Just very base level description of how weights work.</w:t>
      </w:r>
    </w:p>
    <w:sectPr w:rsidR="00E11188" w:rsidRPr="00B5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81"/>
    <w:rsid w:val="000B129A"/>
    <w:rsid w:val="000C5513"/>
    <w:rsid w:val="000D1DB2"/>
    <w:rsid w:val="004124A3"/>
    <w:rsid w:val="0046774E"/>
    <w:rsid w:val="00511D06"/>
    <w:rsid w:val="005658C8"/>
    <w:rsid w:val="005E2AEC"/>
    <w:rsid w:val="006936D1"/>
    <w:rsid w:val="00876321"/>
    <w:rsid w:val="00B0469D"/>
    <w:rsid w:val="00B50DC8"/>
    <w:rsid w:val="00BB3AB7"/>
    <w:rsid w:val="00C31013"/>
    <w:rsid w:val="00C35A40"/>
    <w:rsid w:val="00E11188"/>
    <w:rsid w:val="00E62802"/>
    <w:rsid w:val="00EF6981"/>
    <w:rsid w:val="00F5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9742"/>
  <w15:chartTrackingRefBased/>
  <w15:docId w15:val="{77425439-1386-4EE9-A781-70A52FDF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0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PARISIA</dc:creator>
  <cp:keywords/>
  <dc:description/>
  <cp:lastModifiedBy>JOE PARISIA</cp:lastModifiedBy>
  <cp:revision>12</cp:revision>
  <dcterms:created xsi:type="dcterms:W3CDTF">2021-07-24T07:53:00Z</dcterms:created>
  <dcterms:modified xsi:type="dcterms:W3CDTF">2021-07-24T11:56:00Z</dcterms:modified>
</cp:coreProperties>
</file>